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79" w:rsidRDefault="00EE2479" w:rsidP="00EE24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2_name"/>
      <w:bookmarkStart w:id="1" w:name="loai_1"/>
      <w:r>
        <w:rPr>
          <w:rFonts w:ascii="Arial" w:hAnsi="Arial" w:cs="Arial"/>
          <w:b/>
          <w:bCs/>
          <w:color w:val="000000"/>
          <w:sz w:val="18"/>
          <w:szCs w:val="18"/>
        </w:rPr>
        <w:t>QUY CHUẨN KỸ THUẬT QUỐC GIA</w:t>
      </w:r>
      <w:bookmarkEnd w:id="1"/>
    </w:p>
    <w:p w:rsidR="00EE2479" w:rsidRDefault="00EE2479" w:rsidP="00EE24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_name"/>
      <w:r>
        <w:rPr>
          <w:rFonts w:ascii="Arial" w:hAnsi="Arial" w:cs="Arial"/>
          <w:b/>
          <w:bCs/>
          <w:color w:val="000000"/>
          <w:sz w:val="18"/>
          <w:szCs w:val="18"/>
        </w:rPr>
        <w:t>QCVN 01:2009/BYT</w:t>
      </w:r>
      <w:bookmarkEnd w:id="2"/>
    </w:p>
    <w:p w:rsidR="00EE2479" w:rsidRDefault="00EE2479" w:rsidP="00EE24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loai_1_name_name"/>
      <w:r>
        <w:rPr>
          <w:rFonts w:ascii="Arial" w:hAnsi="Arial" w:cs="Arial"/>
          <w:color w:val="000000"/>
          <w:sz w:val="18"/>
          <w:szCs w:val="18"/>
        </w:rPr>
        <w:t>VỀ CHẤT LƯỢNG NƯỚC ĂN UỐNG</w:t>
      </w:r>
      <w:bookmarkEnd w:id="3"/>
      <w:r>
        <w:rPr>
          <w:rFonts w:ascii="Arial" w:hAnsi="Arial" w:cs="Arial"/>
          <w:color w:val="000000"/>
          <w:sz w:val="18"/>
          <w:szCs w:val="18"/>
        </w:rPr>
        <w:br/>
      </w:r>
      <w:r>
        <w:rPr>
          <w:rFonts w:ascii="Arial" w:hAnsi="Arial" w:cs="Arial"/>
          <w:i/>
          <w:iCs/>
          <w:color w:val="000000"/>
          <w:sz w:val="18"/>
          <w:szCs w:val="18"/>
        </w:rPr>
        <w:t>(National technical regulation on drinking water quality)</w:t>
      </w:r>
    </w:p>
    <w:p w:rsidR="00EE2479" w:rsidRDefault="00EE2479" w:rsidP="00EE2479">
      <w:pPr>
        <w:shd w:val="clear" w:color="auto" w:fill="FFFFFF"/>
        <w:spacing w:after="0" w:line="234" w:lineRule="atLeast"/>
        <w:jc w:val="center"/>
        <w:rPr>
          <w:rFonts w:ascii="Arial" w:eastAsia="Times New Roman" w:hAnsi="Arial" w:cs="Arial"/>
          <w:b/>
          <w:bCs/>
          <w:color w:val="000000"/>
          <w:sz w:val="18"/>
          <w:szCs w:val="18"/>
        </w:rPr>
      </w:pPr>
    </w:p>
    <w:p w:rsidR="00EE2479" w:rsidRPr="00EE2479" w:rsidRDefault="00EE2479" w:rsidP="00EE2479">
      <w:pPr>
        <w:shd w:val="clear" w:color="auto" w:fill="FFFFFF"/>
        <w:spacing w:after="0" w:line="234" w:lineRule="atLeast"/>
        <w:jc w:val="center"/>
        <w:rPr>
          <w:rFonts w:ascii="Arial" w:eastAsia="Times New Roman" w:hAnsi="Arial" w:cs="Arial"/>
          <w:color w:val="000000"/>
          <w:sz w:val="18"/>
          <w:szCs w:val="18"/>
        </w:rPr>
      </w:pPr>
      <w:bookmarkStart w:id="4" w:name="_GoBack"/>
      <w:bookmarkEnd w:id="0"/>
      <w:bookmarkEnd w:id="4"/>
    </w:p>
    <w:p w:rsidR="00EE2479" w:rsidRDefault="00EE2479" w:rsidP="00EE2479">
      <w:pPr>
        <w:shd w:val="clear" w:color="auto" w:fill="FFFFFF"/>
        <w:spacing w:after="0" w:line="234" w:lineRule="atLeast"/>
        <w:jc w:val="center"/>
        <w:rPr>
          <w:rFonts w:ascii="Arial" w:eastAsia="Times New Roman" w:hAnsi="Arial" w:cs="Arial"/>
          <w:color w:val="000000"/>
          <w:sz w:val="18"/>
          <w:szCs w:val="18"/>
        </w:rPr>
      </w:pPr>
      <w:bookmarkStart w:id="5" w:name="chuong_2_name_name"/>
      <w:r w:rsidRPr="00EE2479">
        <w:rPr>
          <w:rFonts w:ascii="Arial" w:eastAsia="Times New Roman" w:hAnsi="Arial" w:cs="Arial"/>
          <w:color w:val="000000"/>
          <w:sz w:val="18"/>
          <w:szCs w:val="18"/>
        </w:rPr>
        <w:t>BẢNG GIỚI HẠN CÁC CHỈ TIÊU CHẤT LƯỢNG:</w:t>
      </w:r>
      <w:bookmarkEnd w:id="5"/>
    </w:p>
    <w:p w:rsidR="00EE2479" w:rsidRPr="00EE2479" w:rsidRDefault="00EE2479" w:rsidP="00EE2479">
      <w:pPr>
        <w:shd w:val="clear" w:color="auto" w:fill="FFFFFF"/>
        <w:spacing w:after="0" w:line="234" w:lineRule="atLeast"/>
        <w:jc w:val="center"/>
        <w:rPr>
          <w:rFonts w:ascii="Arial" w:eastAsia="Times New Roman" w:hAnsi="Arial" w:cs="Arial"/>
          <w:color w:val="000000"/>
          <w:sz w:val="18"/>
          <w:szCs w:val="18"/>
        </w:rPr>
      </w:pPr>
    </w:p>
    <w:tbl>
      <w:tblPr>
        <w:tblW w:w="9120" w:type="dxa"/>
        <w:tblCellSpacing w:w="0" w:type="dxa"/>
        <w:tblInd w:w="138" w:type="dxa"/>
        <w:shd w:val="clear" w:color="auto" w:fill="FFFFFF"/>
        <w:tblCellMar>
          <w:left w:w="0" w:type="dxa"/>
          <w:right w:w="0" w:type="dxa"/>
        </w:tblCellMar>
        <w:tblLook w:val="04A0" w:firstRow="1" w:lastRow="0" w:firstColumn="1" w:lastColumn="0" w:noHBand="0" w:noVBand="1"/>
      </w:tblPr>
      <w:tblGrid>
        <w:gridCol w:w="563"/>
        <w:gridCol w:w="29"/>
        <w:gridCol w:w="20"/>
        <w:gridCol w:w="2528"/>
        <w:gridCol w:w="105"/>
        <w:gridCol w:w="1119"/>
        <w:gridCol w:w="74"/>
        <w:gridCol w:w="15"/>
        <w:gridCol w:w="1171"/>
        <w:gridCol w:w="54"/>
        <w:gridCol w:w="2371"/>
        <w:gridCol w:w="1071"/>
      </w:tblGrid>
      <w:tr w:rsidR="00EE2479" w:rsidRPr="00EE2479" w:rsidTr="00EE2479">
        <w:trPr>
          <w:tblCellSpacing w:w="0" w:type="dxa"/>
        </w:trPr>
        <w:tc>
          <w:tcPr>
            <w:tcW w:w="61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STT</w:t>
            </w:r>
          </w:p>
        </w:tc>
        <w:tc>
          <w:tcPr>
            <w:tcW w:w="272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Tên chỉ tiêu</w:t>
            </w:r>
          </w:p>
        </w:tc>
        <w:tc>
          <w:tcPr>
            <w:tcW w:w="7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Đơn vị</w:t>
            </w:r>
          </w:p>
        </w:tc>
        <w:tc>
          <w:tcPr>
            <w:tcW w:w="129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Giới hạn tối đa cho phép</w:t>
            </w:r>
          </w:p>
        </w:tc>
        <w:tc>
          <w:tcPr>
            <w:tcW w:w="26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Phương pháp thử</w:t>
            </w:r>
          </w:p>
        </w:tc>
        <w:tc>
          <w:tcPr>
            <w:tcW w:w="11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Mức độ giám sát</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t>I. Chỉ tiêu cảm quan và thành phần vô cơ</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Màu sắc(*)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TCU</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6185 - 1996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7887 - 1985) hoặc SMEWW 2120</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rHeight w:val="813"/>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Mùi vị(*)</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Không có mùi, vị lạ</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Cảm quan, hoặc SMEWW 2150 B và 2160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Độ đục(*)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NTU</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6184 - 1996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7027 - 1990)</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hoặc SMEWW 2130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pH(*)</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Trong khoảng 6,5-8,5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6492:1999 hoặc SMEWW 4500 - H+</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Độ cứng, tính theo CaCO3(*)</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6224 - 1996 hoặc SMEWW 2340 C</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Tổng chất rắn hoà tan (TDS) (*)</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2540 C</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Nhôm(*)</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0,2</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6657 : 2000 (ISO 12020 :1997)</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Amoni(*)</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4500 - NH3 C hoặc SMEWW 4500 - NH3 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Antimon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0,005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200.7</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Asen tổng số</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6626:2000 hoặc SMEWW 3500 - As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11</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Bari</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0,7</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200.7</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Bo tính chung cho cả Borat và Axit boric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xml:space="preserve">TCVN 6635: 2000 (ISO 9390: 1990) hoặc SMEWW </w:t>
            </w:r>
            <w:r w:rsidRPr="00EE2479">
              <w:rPr>
                <w:rFonts w:ascii="Arial" w:eastAsia="Times New Roman" w:hAnsi="Arial" w:cs="Arial"/>
                <w:color w:val="000000"/>
                <w:sz w:val="18"/>
                <w:szCs w:val="18"/>
              </w:rPr>
              <w:lastRenderedPageBreak/>
              <w:t>3500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13</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Cadimi</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0,003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TCVN6197 - 1996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5961 - 1994) hoặc SMEWW 3500 Cd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14</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Clorua(*)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250</w:t>
            </w:r>
          </w:p>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TCVN6194 - 1996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9297 - 1989) hoặc SMEWW 4500 - Cl- 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15</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Crom tổng số</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6222 - 1996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9174 - 1990) hoặc SMEWW 3500 - Cr -</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16</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Đồng tổng số(*)</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6193 - 1996 (ISO 8288 - 1986) hoặc SMEWW 3500 - Cu</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17</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Xianua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0,07</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6181 - 1996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6703/1 - 1984) hoặc SMEWW 4500 - CN-</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18</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Florua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6195 - 1996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(ISO10359 - 1 - 1992) hoặc SMEWW 4500 - F-</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19</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Hydro sunfur(*)</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4500 - S2-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Sắt tổng số (Fe2+ + Fe3+)(*)</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6177 - 1996 (ISO 6332 - 1988) hoặc SMEWW 3500 - Fe</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21</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Chì</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6193 - 1996 (ISO 8286 - 1986)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3500 - Pb A</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22</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Mangan tổng số</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6002 - 1995</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(ISO 6333 - 1986)</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23</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Thuỷ ngân tổng số</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0,001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5991 - 1995 (ISO 5666/1-1983 - ISO 5666/3 -1983)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24</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Molybden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0,07</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200.7</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25</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Niken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0,02</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6180 -1996 (ISO8288 -1986)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3500 - Ni</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26</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Nitrat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6180 - 1996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7890 -1988)</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27</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Nitrit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6178 - 1996 (ISO 6777-1984)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28</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Selen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6183-1996 (ISO 9964-1-1993)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29</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Natri</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6196 - 1996 (ISO 9964/1 - 1993)</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Sunphát (*)</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250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6200 - 1996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(ISO9280 - 1990)</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31</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Hàm lượng Kẽm(*)</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6193 - 1996 (ISO8288 - 1989)</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32</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Chỉ số Pecmanganat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6186:1996 hoặc ISO 8467:1993 (E)</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t>II. Hàm lượng của các chất hữu cơ</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 Nhóm Alkan clo hoá</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33</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Cacbontetraclorua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34</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Diclorometan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35</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 Dicloroetan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36</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1,1,1 - Tricloroetan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37</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Vinyl clorua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38</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 Dicloroeten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39</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Tricloroeten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70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61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40</w:t>
            </w:r>
          </w:p>
        </w:tc>
        <w:tc>
          <w:tcPr>
            <w:tcW w:w="2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Tetracloroeten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40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 Hydrocacbua Thơm</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41</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Phenol và dẫn xuất của Phenol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6420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42</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43</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Toluen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700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44</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Xylen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45</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Etylbenzen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Styren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Benzo(a)pyren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0,7</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 Nhóm Benzen Clo hoá</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48</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Monoclorobenzen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49</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1,2 - Diclorobenzen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50</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1,4 - Diclorobenzen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51</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Triclorobenzen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 Nhóm các chất hữu cơ phức tạp</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52</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 (2 - etylhexyl) adipate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80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53</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 (2 - etylhexyl) phtalat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8</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54</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Acrylamide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8032A</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55</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Epiclohydrin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0,4</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8260A</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Hexacloro butadien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0,6</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t>III. Hoá chất bảo vệ thực vật</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Alachlor</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58</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Aldicarb</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531.2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59</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Aldrin/Dieldrin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0,03</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60</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Atrazine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61</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Bentazone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515.4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62</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Carbofuran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531.2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63</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Clodane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0,2</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64</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Clorotoluron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65</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DDT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6410B, hoặc SMEWW 6630 C</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66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1,2 - Dibromo - 3 Cloropropan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2,4 - D</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515.4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68</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1,2 - Dicloropropan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69</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1,3 - Dichloropropen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70</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Heptaclo và heptaclo epoxit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0,03</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6440C</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71</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Hexaclorobenzen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8270 - 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72</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Isoproturon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73</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Lindane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8270 - 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74</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MCPA</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555</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75</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Methoxychlor</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Methachlor</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Molinate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6</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78</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Pendimetalin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507, US EPA 8091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79</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Pentaclorophenol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80</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Permethrin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1699</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81</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Propanil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532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82</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Simazine</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83</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Trifuralin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525.2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84</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2,4 DB</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515.4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85</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Dichloprop</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515.4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Fenoprop</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515.4</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Mecoprop</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555</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88</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2,4,5 - 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36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w:t>
            </w:r>
          </w:p>
        </w:tc>
        <w:tc>
          <w:tcPr>
            <w:tcW w:w="2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555</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t>IV. Hoá chất khử trùng và sản phẩm phụ</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89</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Monocloramin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4500 - Cl G</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lastRenderedPageBreak/>
              <w:t>90</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 dư</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mg/l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Trong khoảng 0,3 - 0,5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4500Cl hoặc US EPA 300.1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91</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Bromat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25</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US EPA 300.1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92</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Clorit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 Cl hoặc US EPA 300.1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93</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2,4,6 Triclorophenol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6200 hoặc US EPA 8270 - D</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94</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Focmaldehyt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6252 hoặc US EPA 556</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95</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Bromofoc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6200 hoặc 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96</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Dibromoclorometan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6200 hoặc 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97</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Bromodiclorometan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60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6200 hoặc US EPA 524.2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98</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Clorofoc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200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6200</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99</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Axit dicloroaxetic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50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6251 hoặc US EPA 552.2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Axit tricloroaxetic</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6251 hoặc US EPA 552.2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101</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Cloral hydrat (tricloroaxetaldehyt)</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6252 hoặc US EPA 8260 -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102</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Dicloroaxetonitril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90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6251 hoặc US EPA 551.1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103</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Dibromoaxetonitril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100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6251 hoặc US EPA 551.1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104</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Tricloroaxetonitril</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1</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6251 hoặc US EPA 551.1</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5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105</w:t>
            </w:r>
          </w:p>
        </w:tc>
        <w:tc>
          <w:tcPr>
            <w:tcW w:w="2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Xyano clorit (tính theo CN-)</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20"/>
                <w:szCs w:val="20"/>
              </w:rPr>
              <w:t>m</w:t>
            </w:r>
            <w:r w:rsidRPr="00EE2479">
              <w:rPr>
                <w:rFonts w:ascii="Arial" w:eastAsia="Times New Roman" w:hAnsi="Arial" w:cs="Arial"/>
                <w:color w:val="000000"/>
                <w:sz w:val="18"/>
                <w:szCs w:val="18"/>
              </w:rPr>
              <w:t>g/l</w:t>
            </w:r>
          </w:p>
        </w:tc>
        <w:tc>
          <w:tcPr>
            <w:tcW w:w="129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70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4500J</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C</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t>V. Mức nhiễm xạ</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106</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Tổng hoạt độ a</w:t>
            </w:r>
          </w:p>
        </w:tc>
        <w:tc>
          <w:tcPr>
            <w:tcW w:w="7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pCi/l</w:t>
            </w:r>
          </w:p>
        </w:tc>
        <w:tc>
          <w:tcPr>
            <w:tcW w:w="12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7110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107</w:t>
            </w:r>
          </w:p>
        </w:tc>
        <w:tc>
          <w:tcPr>
            <w:tcW w:w="27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Tổng hoạt độ b</w:t>
            </w:r>
          </w:p>
        </w:tc>
        <w:tc>
          <w:tcPr>
            <w:tcW w:w="7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pCi/l</w:t>
            </w:r>
          </w:p>
        </w:tc>
        <w:tc>
          <w:tcPr>
            <w:tcW w:w="12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30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SMEWW 7110 B</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B</w:t>
            </w:r>
          </w:p>
        </w:tc>
      </w:tr>
      <w:tr w:rsidR="00EE2479" w:rsidRPr="00EE2479" w:rsidTr="00EE2479">
        <w:trPr>
          <w:tblCellSpacing w:w="0" w:type="dxa"/>
        </w:trPr>
        <w:tc>
          <w:tcPr>
            <w:tcW w:w="912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b/>
                <w:bCs/>
                <w:color w:val="000000"/>
                <w:sz w:val="18"/>
                <w:szCs w:val="18"/>
              </w:rPr>
              <w:lastRenderedPageBreak/>
              <w:t>VI. Vi sinh vật</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108</w:t>
            </w:r>
          </w:p>
        </w:tc>
        <w:tc>
          <w:tcPr>
            <w:tcW w:w="26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Coliform tổng số</w:t>
            </w:r>
          </w:p>
        </w:tc>
        <w:tc>
          <w:tcPr>
            <w:tcW w:w="88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Vi khuẩn/100ml</w:t>
            </w:r>
          </w:p>
        </w:tc>
        <w:tc>
          <w:tcPr>
            <w:tcW w:w="1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 6187 - 1,2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9308 - 1,2 - 1990) hoặc SMEWW 9222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109</w:t>
            </w:r>
          </w:p>
        </w:tc>
        <w:tc>
          <w:tcPr>
            <w:tcW w:w="26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E.coli hoặc Coliform chịu nhiệt</w:t>
            </w:r>
          </w:p>
        </w:tc>
        <w:tc>
          <w:tcPr>
            <w:tcW w:w="88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Vi khuẩn/100ml</w:t>
            </w:r>
          </w:p>
        </w:tc>
        <w:tc>
          <w:tcPr>
            <w:tcW w:w="1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0</w:t>
            </w:r>
          </w:p>
        </w:tc>
        <w:tc>
          <w:tcPr>
            <w:tcW w:w="26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TCVN6187 - 1,2 : 1996</w:t>
            </w:r>
          </w:p>
          <w:p w:rsidR="00EE2479" w:rsidRPr="00EE2479" w:rsidRDefault="00EE2479" w:rsidP="00EE2479">
            <w:pPr>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(ISO 9308 - 1,2 - 1990) hoặc SMEWW 9222</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479" w:rsidRPr="00EE2479" w:rsidRDefault="00EE2479" w:rsidP="00EE2479">
            <w:pPr>
              <w:spacing w:before="120" w:after="120" w:line="234" w:lineRule="atLeast"/>
              <w:jc w:val="center"/>
              <w:rPr>
                <w:rFonts w:ascii="Arial" w:eastAsia="Times New Roman" w:hAnsi="Arial" w:cs="Arial"/>
                <w:color w:val="000000"/>
                <w:sz w:val="18"/>
                <w:szCs w:val="18"/>
              </w:rPr>
            </w:pPr>
            <w:r w:rsidRPr="00EE2479">
              <w:rPr>
                <w:rFonts w:ascii="Arial" w:eastAsia="Times New Roman" w:hAnsi="Arial" w:cs="Arial"/>
                <w:color w:val="000000"/>
                <w:sz w:val="18"/>
                <w:szCs w:val="18"/>
              </w:rPr>
              <w:t>A</w:t>
            </w:r>
          </w:p>
        </w:tc>
      </w:tr>
      <w:tr w:rsidR="00EE2479" w:rsidRPr="00EE2479" w:rsidTr="00EE2479">
        <w:trPr>
          <w:tblCellSpacing w:w="0" w:type="dxa"/>
        </w:trPr>
        <w:tc>
          <w:tcPr>
            <w:tcW w:w="55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30"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253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0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12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7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170"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60"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235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c>
          <w:tcPr>
            <w:tcW w:w="1065" w:type="dxa"/>
            <w:tcBorders>
              <w:top w:val="nil"/>
              <w:left w:val="nil"/>
              <w:bottom w:val="nil"/>
              <w:right w:val="nil"/>
            </w:tcBorders>
            <w:shd w:val="clear" w:color="auto" w:fill="FFFFFF"/>
            <w:vAlign w:val="center"/>
            <w:hideMark/>
          </w:tcPr>
          <w:p w:rsidR="00EE2479" w:rsidRPr="00EE2479" w:rsidRDefault="00EE2479" w:rsidP="00EE2479">
            <w:pPr>
              <w:spacing w:after="0" w:line="240" w:lineRule="auto"/>
              <w:rPr>
                <w:rFonts w:ascii="Arial" w:eastAsia="Times New Roman" w:hAnsi="Arial" w:cs="Arial"/>
                <w:color w:val="000000"/>
                <w:sz w:val="1"/>
                <w:szCs w:val="18"/>
              </w:rPr>
            </w:pPr>
          </w:p>
        </w:tc>
      </w:tr>
    </w:tbl>
    <w:p w:rsidR="00EE2479" w:rsidRPr="00EE2479" w:rsidRDefault="00EE2479" w:rsidP="00EE2479">
      <w:pPr>
        <w:shd w:val="clear" w:color="auto" w:fill="FFFFFF"/>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Ghi chú:</w:t>
      </w:r>
    </w:p>
    <w:p w:rsidR="00EE2479" w:rsidRPr="00EE2479" w:rsidRDefault="00EE2479" w:rsidP="00EE2479">
      <w:pPr>
        <w:shd w:val="clear" w:color="auto" w:fill="FFFFFF"/>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 Là chỉ tiêu cảm quan.</w:t>
      </w:r>
    </w:p>
    <w:p w:rsidR="00EE2479" w:rsidRPr="00EE2479" w:rsidRDefault="00EE2479" w:rsidP="00EE2479">
      <w:pPr>
        <w:shd w:val="clear" w:color="auto" w:fill="FFFFFF"/>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 Áp dụng đối với vùng ven biển và hải đảo.</w:t>
      </w:r>
    </w:p>
    <w:p w:rsidR="00EE2479" w:rsidRPr="00EE2479" w:rsidRDefault="00EE2479" w:rsidP="00EE2479">
      <w:pPr>
        <w:shd w:val="clear" w:color="auto" w:fill="FFFFFF"/>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 Hai chất Nitrit và Nitrat đều có khả năng tạo methaemoglobin. Do vậy, trong trường hợp hai chất này đồng thời có mặt trong nước ăn uống thì tỷ lệ nồng độ (C) của mỗi chất so với giới hạn tối đa (GHTĐ) của chúng không được lớn hơn 1 và được tính theo công thức sau:</w:t>
      </w:r>
    </w:p>
    <w:p w:rsidR="00EE2479" w:rsidRPr="00EE2479" w:rsidRDefault="00EE2479" w:rsidP="00EE2479">
      <w:pPr>
        <w:shd w:val="clear" w:color="auto" w:fill="FFFFFF"/>
        <w:spacing w:before="120" w:after="120" w:line="234" w:lineRule="atLeast"/>
        <w:rPr>
          <w:rFonts w:ascii="Arial" w:eastAsia="Times New Roman" w:hAnsi="Arial" w:cs="Arial"/>
          <w:color w:val="000000"/>
          <w:sz w:val="18"/>
          <w:szCs w:val="18"/>
        </w:rPr>
      </w:pPr>
      <w:r w:rsidRPr="00EE2479">
        <w:rPr>
          <w:rFonts w:ascii="Arial" w:eastAsia="Times New Roman" w:hAnsi="Arial" w:cs="Arial"/>
          <w:color w:val="000000"/>
          <w:sz w:val="18"/>
          <w:szCs w:val="18"/>
        </w:rPr>
        <w:t>Cnitrat/GHTĐ nitrat + Cnitrit/GHTĐnitrit &lt; 1</w:t>
      </w:r>
    </w:p>
    <w:p w:rsidR="00292031" w:rsidRDefault="00292031"/>
    <w:sectPr w:rsidR="0029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79"/>
    <w:rsid w:val="00292031"/>
    <w:rsid w:val="00E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23">
    <w:name w:val="vn_23"/>
    <w:basedOn w:val="DefaultParagraphFont"/>
    <w:rsid w:val="00EE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23">
    <w:name w:val="vn_23"/>
    <w:basedOn w:val="DefaultParagraphFont"/>
    <w:rsid w:val="00EE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1286">
      <w:bodyDiv w:val="1"/>
      <w:marLeft w:val="0"/>
      <w:marRight w:val="0"/>
      <w:marTop w:val="0"/>
      <w:marBottom w:val="0"/>
      <w:divBdr>
        <w:top w:val="none" w:sz="0" w:space="0" w:color="auto"/>
        <w:left w:val="none" w:sz="0" w:space="0" w:color="auto"/>
        <w:bottom w:val="none" w:sz="0" w:space="0" w:color="auto"/>
        <w:right w:val="none" w:sz="0" w:space="0" w:color="auto"/>
      </w:divBdr>
    </w:div>
    <w:div w:id="1411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1043</Words>
  <Characters>5950</Characters>
  <Application>Microsoft Office Word</Application>
  <DocSecurity>0</DocSecurity>
  <Lines>49</Lines>
  <Paragraphs>13</Paragraphs>
  <ScaleCrop>false</ScaleCrop>
  <Company>Sky123.Org</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2020-05-28T02:05:00Z</dcterms:created>
  <dcterms:modified xsi:type="dcterms:W3CDTF">2020-05-28T02:11:00Z</dcterms:modified>
</cp:coreProperties>
</file>